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44" w:rsidRDefault="0067333C" w:rsidP="0035244A">
      <w:pPr>
        <w:pStyle w:val="Default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-226695</wp:posOffset>
            </wp:positionV>
            <wp:extent cx="7562850" cy="10696575"/>
            <wp:effectExtent l="19050" t="0" r="0" b="0"/>
            <wp:wrapNone/>
            <wp:docPr id="3" name="Рисунок 3" descr="C:\Users\User-40\Desktop\img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40\Desktop\img2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544" w:rsidRDefault="00E67544" w:rsidP="004F101F">
      <w:pPr>
        <w:pStyle w:val="Default"/>
        <w:jc w:val="right"/>
        <w:rPr>
          <w:color w:val="FF0000"/>
          <w:sz w:val="20"/>
          <w:szCs w:val="20"/>
        </w:rPr>
      </w:pPr>
    </w:p>
    <w:p w:rsidR="001A5509" w:rsidRDefault="001A5509" w:rsidP="0067333C">
      <w:pPr>
        <w:widowControl/>
        <w:autoSpaceDE/>
        <w:autoSpaceDN/>
        <w:adjustRightInd/>
        <w:spacing w:after="200" w:line="276" w:lineRule="auto"/>
      </w:pPr>
    </w:p>
    <w:p w:rsidR="004C37E7" w:rsidRPr="00FE4F98" w:rsidRDefault="004C37E7" w:rsidP="0067333C">
      <w:pPr>
        <w:pStyle w:val="Default"/>
        <w:jc w:val="right"/>
        <w:rPr>
          <w:color w:val="auto"/>
          <w:sz w:val="20"/>
          <w:szCs w:val="20"/>
        </w:rPr>
      </w:pPr>
      <w:r w:rsidRPr="00FE4F98">
        <w:rPr>
          <w:color w:val="auto"/>
          <w:sz w:val="20"/>
          <w:szCs w:val="20"/>
        </w:rPr>
        <w:t xml:space="preserve">Приложение № </w:t>
      </w:r>
      <w:r w:rsidR="001A5509">
        <w:rPr>
          <w:color w:val="auto"/>
          <w:sz w:val="20"/>
          <w:szCs w:val="20"/>
        </w:rPr>
        <w:t>1</w:t>
      </w:r>
      <w:r w:rsidRPr="00FE4F98">
        <w:rPr>
          <w:color w:val="auto"/>
          <w:sz w:val="20"/>
          <w:szCs w:val="20"/>
        </w:rPr>
        <w:t xml:space="preserve"> к приказу </w:t>
      </w:r>
    </w:p>
    <w:p w:rsidR="004C37E7" w:rsidRPr="00FE4F98" w:rsidRDefault="004C37E7" w:rsidP="0067333C">
      <w:pPr>
        <w:pStyle w:val="Default"/>
        <w:jc w:val="right"/>
        <w:rPr>
          <w:color w:val="auto"/>
          <w:sz w:val="20"/>
          <w:szCs w:val="20"/>
        </w:rPr>
      </w:pPr>
      <w:r w:rsidRPr="00FE4F98">
        <w:rPr>
          <w:color w:val="auto"/>
          <w:sz w:val="20"/>
          <w:szCs w:val="20"/>
        </w:rPr>
        <w:t xml:space="preserve">от </w:t>
      </w:r>
      <w:r>
        <w:rPr>
          <w:color w:val="auto"/>
          <w:sz w:val="20"/>
          <w:szCs w:val="20"/>
        </w:rPr>
        <w:t>«2</w:t>
      </w:r>
      <w:r w:rsidR="001A5509">
        <w:rPr>
          <w:color w:val="auto"/>
          <w:sz w:val="20"/>
          <w:szCs w:val="20"/>
        </w:rPr>
        <w:t>0</w:t>
      </w:r>
      <w:r w:rsidRPr="00FE4F98">
        <w:rPr>
          <w:color w:val="auto"/>
          <w:sz w:val="20"/>
          <w:szCs w:val="20"/>
        </w:rPr>
        <w:t xml:space="preserve">» </w:t>
      </w:r>
      <w:r w:rsidR="001A5509">
        <w:rPr>
          <w:color w:val="auto"/>
          <w:sz w:val="20"/>
          <w:szCs w:val="20"/>
        </w:rPr>
        <w:t>января</w:t>
      </w:r>
      <w:r w:rsidRPr="00FE4F98">
        <w:rPr>
          <w:color w:val="auto"/>
          <w:sz w:val="20"/>
          <w:szCs w:val="20"/>
        </w:rPr>
        <w:t xml:space="preserve"> 20</w:t>
      </w:r>
      <w:r w:rsidR="001A5509">
        <w:rPr>
          <w:color w:val="auto"/>
          <w:sz w:val="20"/>
          <w:szCs w:val="20"/>
        </w:rPr>
        <w:t>20</w:t>
      </w:r>
      <w:r w:rsidRPr="00FE4F98">
        <w:rPr>
          <w:color w:val="auto"/>
          <w:sz w:val="20"/>
          <w:szCs w:val="20"/>
        </w:rPr>
        <w:t>г. №</w:t>
      </w:r>
      <w:r w:rsidR="00817427">
        <w:rPr>
          <w:color w:val="auto"/>
          <w:sz w:val="20"/>
          <w:szCs w:val="20"/>
        </w:rPr>
        <w:t>9/2</w:t>
      </w:r>
      <w:r w:rsidRPr="00FE4F98">
        <w:rPr>
          <w:color w:val="auto"/>
          <w:sz w:val="20"/>
          <w:szCs w:val="20"/>
        </w:rPr>
        <w:t xml:space="preserve"> </w:t>
      </w:r>
    </w:p>
    <w:p w:rsidR="00FE4F98" w:rsidRDefault="00FE4F98" w:rsidP="0067333C">
      <w:pPr>
        <w:pStyle w:val="Default"/>
        <w:jc w:val="right"/>
        <w:rPr>
          <w:sz w:val="28"/>
          <w:szCs w:val="28"/>
        </w:rPr>
      </w:pPr>
    </w:p>
    <w:p w:rsidR="00251A8B" w:rsidRPr="004C37E7" w:rsidRDefault="00251A8B" w:rsidP="0067333C">
      <w:pPr>
        <w:pStyle w:val="Default"/>
        <w:jc w:val="right"/>
        <w:rPr>
          <w:sz w:val="28"/>
          <w:szCs w:val="28"/>
        </w:rPr>
      </w:pPr>
    </w:p>
    <w:p w:rsidR="0067333C" w:rsidRDefault="0067333C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E4F98" w:rsidRPr="004C37E7" w:rsidRDefault="00FE4F98" w:rsidP="0067333C">
      <w:pPr>
        <w:pStyle w:val="Default"/>
        <w:jc w:val="center"/>
        <w:rPr>
          <w:sz w:val="28"/>
          <w:szCs w:val="28"/>
        </w:rPr>
      </w:pPr>
      <w:r w:rsidRPr="004C37E7">
        <w:rPr>
          <w:b/>
          <w:bCs/>
          <w:sz w:val="28"/>
          <w:szCs w:val="28"/>
        </w:rPr>
        <w:lastRenderedPageBreak/>
        <w:t>ПЛАН</w:t>
      </w:r>
    </w:p>
    <w:p w:rsidR="001A5509" w:rsidRDefault="00FE4F98" w:rsidP="0067333C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4C37E7">
        <w:rPr>
          <w:b/>
          <w:bCs/>
          <w:sz w:val="28"/>
          <w:szCs w:val="28"/>
        </w:rPr>
        <w:t>а</w:t>
      </w:r>
      <w:r w:rsidR="004C37E7">
        <w:rPr>
          <w:b/>
          <w:bCs/>
          <w:sz w:val="28"/>
          <w:szCs w:val="28"/>
        </w:rPr>
        <w:t>нтикоррупционных</w:t>
      </w:r>
      <w:proofErr w:type="spellEnd"/>
      <w:r w:rsidR="004C37E7">
        <w:rPr>
          <w:b/>
          <w:bCs/>
          <w:sz w:val="28"/>
          <w:szCs w:val="28"/>
        </w:rPr>
        <w:t xml:space="preserve"> мероприятий в М</w:t>
      </w:r>
      <w:r w:rsidRPr="004C37E7">
        <w:rPr>
          <w:b/>
          <w:bCs/>
          <w:sz w:val="28"/>
          <w:szCs w:val="28"/>
        </w:rPr>
        <w:t xml:space="preserve">униципальном </w:t>
      </w:r>
      <w:r w:rsidR="004C37E7" w:rsidRPr="004C37E7">
        <w:rPr>
          <w:b/>
          <w:bCs/>
          <w:sz w:val="28"/>
          <w:szCs w:val="28"/>
        </w:rPr>
        <w:t>автономном</w:t>
      </w:r>
      <w:r w:rsidRPr="004C37E7">
        <w:rPr>
          <w:b/>
          <w:bCs/>
          <w:sz w:val="28"/>
          <w:szCs w:val="28"/>
        </w:rPr>
        <w:t xml:space="preserve"> учреждении культуры «</w:t>
      </w:r>
      <w:proofErr w:type="spellStart"/>
      <w:r w:rsidR="004C37E7" w:rsidRPr="004C37E7">
        <w:rPr>
          <w:b/>
          <w:bCs/>
          <w:sz w:val="28"/>
          <w:szCs w:val="28"/>
        </w:rPr>
        <w:t>Культурно-досуговый</w:t>
      </w:r>
      <w:proofErr w:type="spellEnd"/>
      <w:r w:rsidR="004C37E7" w:rsidRPr="004C37E7">
        <w:rPr>
          <w:b/>
          <w:bCs/>
          <w:sz w:val="28"/>
          <w:szCs w:val="28"/>
        </w:rPr>
        <w:t xml:space="preserve"> центр «Премьер</w:t>
      </w:r>
      <w:r w:rsidRPr="004C37E7">
        <w:rPr>
          <w:b/>
          <w:bCs/>
          <w:sz w:val="28"/>
          <w:szCs w:val="28"/>
        </w:rPr>
        <w:t>»</w:t>
      </w:r>
    </w:p>
    <w:p w:rsidR="004C37E7" w:rsidRPr="004C37E7" w:rsidRDefault="001A5509" w:rsidP="0067333C">
      <w:pPr>
        <w:pStyle w:val="Default"/>
        <w:jc w:val="center"/>
      </w:pPr>
      <w:r>
        <w:rPr>
          <w:b/>
          <w:bCs/>
          <w:sz w:val="28"/>
          <w:szCs w:val="28"/>
        </w:rPr>
        <w:t>на 2020-2023 гг.</w:t>
      </w:r>
    </w:p>
    <w:p w:rsidR="004C37E7" w:rsidRPr="004C37E7" w:rsidRDefault="004C37E7" w:rsidP="0067333C">
      <w:pPr>
        <w:pStyle w:val="a9"/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4C37E7">
        <w:rPr>
          <w:rStyle w:val="aa"/>
        </w:rPr>
        <w:t>1</w:t>
      </w:r>
      <w:r w:rsidRPr="004C37E7">
        <w:rPr>
          <w:rStyle w:val="aa"/>
          <w:sz w:val="28"/>
          <w:szCs w:val="28"/>
        </w:rPr>
        <w:t>.</w:t>
      </w:r>
      <w:r w:rsidRPr="004C37E7">
        <w:rPr>
          <w:rStyle w:val="apple-converted-space"/>
          <w:rFonts w:eastAsia="Calibri"/>
          <w:b/>
          <w:bCs/>
          <w:sz w:val="28"/>
          <w:szCs w:val="28"/>
        </w:rPr>
        <w:t> </w:t>
      </w:r>
      <w:r w:rsidRPr="004C37E7">
        <w:rPr>
          <w:rStyle w:val="aa"/>
          <w:sz w:val="28"/>
          <w:szCs w:val="28"/>
        </w:rPr>
        <w:t>Общие положения: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C37E7">
        <w:rPr>
          <w:sz w:val="28"/>
          <w:szCs w:val="28"/>
        </w:rPr>
        <w:t>1.1. План работы по противодействию коррупции в МАУК «КДЦ «Премьер» (далее Учреждение) на 20</w:t>
      </w:r>
      <w:r w:rsidR="001A5509">
        <w:rPr>
          <w:sz w:val="28"/>
          <w:szCs w:val="28"/>
        </w:rPr>
        <w:t>20-2023 гг.</w:t>
      </w:r>
      <w:r w:rsidRPr="004C37E7">
        <w:rPr>
          <w:sz w:val="28"/>
          <w:szCs w:val="28"/>
        </w:rPr>
        <w:t xml:space="preserve"> разработан на основании: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C37E7">
        <w:rPr>
          <w:sz w:val="28"/>
          <w:szCs w:val="28"/>
        </w:rPr>
        <w:t>Федерального закона от 25.12.2008 № 273-ФЗ «О противодействии коррупции»;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C37E7">
        <w:rPr>
          <w:sz w:val="28"/>
          <w:szCs w:val="28"/>
        </w:rPr>
        <w:t xml:space="preserve">1.2. План определяет основные направления реализации </w:t>
      </w:r>
      <w:proofErr w:type="spellStart"/>
      <w:r w:rsidRPr="004C37E7">
        <w:rPr>
          <w:sz w:val="28"/>
          <w:szCs w:val="28"/>
        </w:rPr>
        <w:t>антикоррупционной</w:t>
      </w:r>
      <w:proofErr w:type="spellEnd"/>
      <w:r w:rsidRPr="004C37E7">
        <w:rPr>
          <w:sz w:val="28"/>
          <w:szCs w:val="28"/>
        </w:rPr>
        <w:t xml:space="preserve"> политики в Учреждении, систему и перечень программных мероприятий, направленных на противодействие коррупции в Учреждении.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C37E7">
        <w:rPr>
          <w:sz w:val="28"/>
          <w:szCs w:val="28"/>
        </w:rPr>
        <w:t> 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4C37E7">
        <w:rPr>
          <w:rStyle w:val="aa"/>
          <w:sz w:val="28"/>
          <w:szCs w:val="28"/>
        </w:rPr>
        <w:t>2.</w:t>
      </w:r>
      <w:r w:rsidRPr="004C37E7">
        <w:rPr>
          <w:rStyle w:val="apple-converted-space"/>
          <w:rFonts w:eastAsia="Calibri"/>
          <w:b/>
          <w:bCs/>
          <w:sz w:val="28"/>
          <w:szCs w:val="28"/>
        </w:rPr>
        <w:t> </w:t>
      </w:r>
      <w:r w:rsidRPr="004C37E7">
        <w:rPr>
          <w:rStyle w:val="aa"/>
          <w:sz w:val="28"/>
          <w:szCs w:val="28"/>
        </w:rPr>
        <w:t>Цели и задачи</w:t>
      </w:r>
    </w:p>
    <w:p w:rsidR="004C37E7" w:rsidRPr="004C37E7" w:rsidRDefault="004C37E7" w:rsidP="0067333C">
      <w:pPr>
        <w:pStyle w:val="default0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C37E7">
        <w:rPr>
          <w:sz w:val="28"/>
          <w:szCs w:val="28"/>
        </w:rPr>
        <w:t>1.1. Ведущие цели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C37E7">
        <w:rPr>
          <w:sz w:val="28"/>
          <w:szCs w:val="28"/>
        </w:rPr>
        <w:t xml:space="preserve">-  реализация </w:t>
      </w:r>
      <w:proofErr w:type="spellStart"/>
      <w:r w:rsidRPr="004C37E7">
        <w:rPr>
          <w:sz w:val="28"/>
          <w:szCs w:val="28"/>
        </w:rPr>
        <w:t>антикоррупционной</w:t>
      </w:r>
      <w:proofErr w:type="spellEnd"/>
      <w:r w:rsidRPr="004C37E7">
        <w:rPr>
          <w:sz w:val="28"/>
          <w:szCs w:val="28"/>
        </w:rPr>
        <w:t xml:space="preserve"> политики в Учреждении;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C37E7">
        <w:rPr>
          <w:sz w:val="28"/>
          <w:szCs w:val="28"/>
        </w:rPr>
        <w:t>- недопущение предпосылок, исключение возможности фактов коррупции в Учреждении;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C37E7">
        <w:rPr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C37E7">
        <w:rPr>
          <w:sz w:val="28"/>
          <w:szCs w:val="28"/>
        </w:rPr>
        <w:t>2.2. Для достижения указанных целей требуется решение следующих задач: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C37E7">
        <w:rPr>
          <w:sz w:val="28"/>
          <w:szCs w:val="28"/>
        </w:rPr>
        <w:t>-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коррупции;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C37E7">
        <w:rPr>
          <w:sz w:val="28"/>
          <w:szCs w:val="28"/>
        </w:rPr>
        <w:t xml:space="preserve">- установление взаимодействия с гражданами и институтами гражданского общества в целях реализации </w:t>
      </w:r>
      <w:proofErr w:type="spellStart"/>
      <w:r w:rsidRPr="004C37E7">
        <w:rPr>
          <w:sz w:val="28"/>
          <w:szCs w:val="28"/>
        </w:rPr>
        <w:t>антикоррупционной</w:t>
      </w:r>
      <w:proofErr w:type="spellEnd"/>
      <w:r w:rsidRPr="004C37E7">
        <w:rPr>
          <w:sz w:val="28"/>
          <w:szCs w:val="28"/>
        </w:rPr>
        <w:t xml:space="preserve"> политики;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C37E7">
        <w:rPr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C37E7">
        <w:rPr>
          <w:sz w:val="28"/>
          <w:szCs w:val="28"/>
        </w:rPr>
        <w:t>- содействие реализации прав граждан на доступ к информации о деятельности учреждения.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4C37E7">
        <w:rPr>
          <w:b/>
          <w:bCs/>
          <w:sz w:val="28"/>
          <w:szCs w:val="28"/>
        </w:rPr>
        <w:br/>
      </w:r>
      <w:r w:rsidRPr="004C37E7">
        <w:rPr>
          <w:rStyle w:val="aa"/>
          <w:sz w:val="28"/>
          <w:szCs w:val="28"/>
        </w:rPr>
        <w:t>3. Ожидаемые результаты реализации Плана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C37E7">
        <w:rPr>
          <w:sz w:val="28"/>
          <w:szCs w:val="28"/>
        </w:rPr>
        <w:t>- повышение эффективности  управления, качества и доступности  предоставляемых услуг;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C37E7">
        <w:rPr>
          <w:sz w:val="28"/>
          <w:szCs w:val="28"/>
        </w:rPr>
        <w:t>- укрепление доверия граждан к деятельности администрации учреждения.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proofErr w:type="gramStart"/>
      <w:r w:rsidRPr="004C37E7">
        <w:rPr>
          <w:sz w:val="28"/>
          <w:szCs w:val="28"/>
        </w:rPr>
        <w:t>Контроль за</w:t>
      </w:r>
      <w:proofErr w:type="gramEnd"/>
      <w:r w:rsidRPr="004C37E7">
        <w:rPr>
          <w:sz w:val="28"/>
          <w:szCs w:val="28"/>
        </w:rPr>
        <w:t xml:space="preserve"> реализацией Плана в </w:t>
      </w:r>
      <w:r w:rsidR="00251A8B">
        <w:rPr>
          <w:sz w:val="28"/>
          <w:szCs w:val="28"/>
        </w:rPr>
        <w:t>Учреждении</w:t>
      </w:r>
      <w:r w:rsidRPr="004C37E7">
        <w:rPr>
          <w:sz w:val="28"/>
          <w:szCs w:val="28"/>
        </w:rPr>
        <w:t xml:space="preserve"> осуществляется директором </w:t>
      </w:r>
      <w:r w:rsidR="00E661B6">
        <w:rPr>
          <w:sz w:val="28"/>
          <w:szCs w:val="28"/>
        </w:rPr>
        <w:t>У</w:t>
      </w:r>
      <w:r w:rsidRPr="004C37E7">
        <w:rPr>
          <w:sz w:val="28"/>
          <w:szCs w:val="28"/>
        </w:rPr>
        <w:t>чреждения  и администрацией городского поселения Федоровский.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C37E7">
        <w:rPr>
          <w:sz w:val="28"/>
          <w:szCs w:val="28"/>
        </w:rPr>
        <w:t> </w:t>
      </w:r>
    </w:p>
    <w:p w:rsidR="00E661B6" w:rsidRDefault="00E661B6" w:rsidP="0067333C">
      <w:pPr>
        <w:pStyle w:val="a9"/>
        <w:shd w:val="clear" w:color="auto" w:fill="FFFFFF"/>
        <w:spacing w:before="0" w:beforeAutospacing="0" w:after="0" w:afterAutospacing="0" w:line="20" w:lineRule="atLeast"/>
        <w:jc w:val="center"/>
        <w:rPr>
          <w:rStyle w:val="aa"/>
          <w:sz w:val="28"/>
          <w:szCs w:val="28"/>
        </w:rPr>
      </w:pPr>
    </w:p>
    <w:p w:rsidR="00965DFE" w:rsidRDefault="00965DFE" w:rsidP="0067333C">
      <w:pPr>
        <w:widowControl/>
        <w:autoSpaceDE/>
        <w:autoSpaceDN/>
        <w:adjustRightInd/>
        <w:spacing w:after="200" w:line="276" w:lineRule="auto"/>
        <w:rPr>
          <w:rStyle w:val="aa"/>
          <w:rFonts w:eastAsia="Times New Roman"/>
          <w:sz w:val="28"/>
          <w:szCs w:val="28"/>
        </w:rPr>
      </w:pPr>
      <w:r>
        <w:rPr>
          <w:rStyle w:val="aa"/>
          <w:sz w:val="28"/>
          <w:szCs w:val="28"/>
        </w:rPr>
        <w:br w:type="page"/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4C37E7">
        <w:rPr>
          <w:rStyle w:val="aa"/>
          <w:sz w:val="28"/>
          <w:szCs w:val="28"/>
        </w:rPr>
        <w:lastRenderedPageBreak/>
        <w:t>ПЛАН МЕРОПРИЯТИЙ</w:t>
      </w:r>
    </w:p>
    <w:p w:rsidR="004C37E7" w:rsidRPr="004C37E7" w:rsidRDefault="004C37E7" w:rsidP="0067333C">
      <w:pPr>
        <w:pStyle w:val="a9"/>
        <w:shd w:val="clear" w:color="auto" w:fill="FFFFFF"/>
        <w:spacing w:before="0" w:beforeAutospacing="0" w:after="0" w:afterAutospacing="0" w:line="20" w:lineRule="atLeast"/>
        <w:jc w:val="center"/>
        <w:rPr>
          <w:rStyle w:val="aa"/>
          <w:sz w:val="28"/>
          <w:szCs w:val="28"/>
        </w:rPr>
      </w:pPr>
      <w:r w:rsidRPr="004C37E7">
        <w:rPr>
          <w:rStyle w:val="aa"/>
          <w:sz w:val="28"/>
          <w:szCs w:val="28"/>
        </w:rPr>
        <w:t xml:space="preserve">по противодействию коррупции в </w:t>
      </w:r>
      <w:r w:rsidR="00E661B6">
        <w:rPr>
          <w:rStyle w:val="aa"/>
          <w:sz w:val="28"/>
          <w:szCs w:val="28"/>
        </w:rPr>
        <w:t>МАУК «КДЦ «Премьер»</w:t>
      </w:r>
    </w:p>
    <w:p w:rsidR="004C37E7" w:rsidRPr="00357481" w:rsidRDefault="00357481" w:rsidP="0067333C">
      <w:pPr>
        <w:pStyle w:val="a9"/>
        <w:shd w:val="clear" w:color="auto" w:fill="FFFFFF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  <w:r w:rsidRPr="00357481">
        <w:rPr>
          <w:b/>
          <w:sz w:val="28"/>
          <w:szCs w:val="28"/>
        </w:rPr>
        <w:t>на 2020-2023 гг.</w:t>
      </w:r>
    </w:p>
    <w:tbl>
      <w:tblPr>
        <w:tblW w:w="9968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0"/>
        <w:gridCol w:w="4275"/>
        <w:gridCol w:w="3057"/>
        <w:gridCol w:w="76"/>
        <w:gridCol w:w="2050"/>
      </w:tblGrid>
      <w:tr w:rsidR="004C37E7" w:rsidRPr="004C37E7" w:rsidTr="001A5509">
        <w:trPr>
          <w:trHeight w:val="146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7E7" w:rsidRPr="004C37E7" w:rsidRDefault="004C37E7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4C37E7">
              <w:rPr>
                <w:rStyle w:val="aa"/>
                <w:sz w:val="28"/>
                <w:szCs w:val="28"/>
              </w:rPr>
              <w:t>№</w:t>
            </w:r>
          </w:p>
          <w:p w:rsidR="004C37E7" w:rsidRPr="004C37E7" w:rsidRDefault="004C37E7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4C37E7">
              <w:rPr>
                <w:rStyle w:val="aa"/>
                <w:sz w:val="28"/>
                <w:szCs w:val="28"/>
              </w:rPr>
              <w:t>п\</w:t>
            </w:r>
            <w:proofErr w:type="gramStart"/>
            <w:r w:rsidRPr="004C37E7">
              <w:rPr>
                <w:rStyle w:val="aa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7E7" w:rsidRPr="004C37E7" w:rsidRDefault="004C37E7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4C37E7">
              <w:rPr>
                <w:rStyle w:val="aa"/>
                <w:sz w:val="28"/>
                <w:szCs w:val="28"/>
              </w:rPr>
              <w:t>Мероприятия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7E7" w:rsidRPr="004C37E7" w:rsidRDefault="004C37E7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4C37E7">
              <w:rPr>
                <w:rStyle w:val="aa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7E7" w:rsidRPr="004C37E7" w:rsidRDefault="004C37E7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4C37E7">
              <w:rPr>
                <w:rStyle w:val="aa"/>
                <w:sz w:val="28"/>
                <w:szCs w:val="28"/>
              </w:rPr>
              <w:t>Срок выполнения</w:t>
            </w:r>
          </w:p>
        </w:tc>
      </w:tr>
      <w:tr w:rsidR="004C37E7" w:rsidRPr="004C37E7" w:rsidTr="001A5509">
        <w:trPr>
          <w:trHeight w:val="146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7E7" w:rsidRPr="004C37E7" w:rsidRDefault="004C37E7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C37E7">
              <w:rPr>
                <w:rStyle w:val="aa"/>
                <w:sz w:val="28"/>
                <w:szCs w:val="28"/>
              </w:rPr>
              <w:t>1.</w:t>
            </w:r>
          </w:p>
        </w:tc>
        <w:tc>
          <w:tcPr>
            <w:tcW w:w="94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7E7" w:rsidRPr="004C37E7" w:rsidRDefault="004C37E7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C37E7">
              <w:rPr>
                <w:rStyle w:val="aa"/>
                <w:sz w:val="28"/>
                <w:szCs w:val="28"/>
              </w:rPr>
              <w:t>Организационные мероприятия</w:t>
            </w:r>
          </w:p>
        </w:tc>
      </w:tr>
      <w:tr w:rsidR="008C7B66" w:rsidRPr="004C37E7" w:rsidTr="001A5509">
        <w:trPr>
          <w:trHeight w:val="146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1.</w:t>
            </w:r>
            <w:r w:rsidR="00357481"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94005D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 Татаринова Н.С.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Постоянно</w:t>
            </w:r>
          </w:p>
        </w:tc>
      </w:tr>
      <w:tr w:rsidR="008C7B66" w:rsidRPr="004C37E7" w:rsidTr="001A5509">
        <w:trPr>
          <w:trHeight w:val="146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1.</w:t>
            </w:r>
            <w:r w:rsidR="00357481">
              <w:rPr>
                <w:sz w:val="28"/>
                <w:szCs w:val="28"/>
              </w:rPr>
              <w:t>2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8C6911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8C6911">
              <w:rPr>
                <w:sz w:val="28"/>
                <w:szCs w:val="28"/>
              </w:rPr>
              <w:t xml:space="preserve">Ознакомление работников Учреждения под </w:t>
            </w:r>
            <w:r w:rsidR="00357481">
              <w:rPr>
                <w:sz w:val="28"/>
                <w:szCs w:val="28"/>
              </w:rPr>
              <w:t>под</w:t>
            </w:r>
            <w:r w:rsidRPr="008C6911">
              <w:rPr>
                <w:sz w:val="28"/>
                <w:szCs w:val="28"/>
              </w:rPr>
              <w:t xml:space="preserve">пись с нормативными документами, регламентирующими вопросы предупреждения и противодействия коррупции в </w:t>
            </w:r>
            <w:r>
              <w:rPr>
                <w:sz w:val="28"/>
                <w:szCs w:val="28"/>
              </w:rPr>
              <w:t>МАУК «КДЦ «Премьер»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 Татаринова Н.С.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8C6911" w:rsidRDefault="00357481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устройстве на работу</w:t>
            </w:r>
          </w:p>
        </w:tc>
      </w:tr>
      <w:tr w:rsidR="008C7B66" w:rsidRPr="004C37E7" w:rsidTr="001A5509">
        <w:trPr>
          <w:trHeight w:val="146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7481">
              <w:rPr>
                <w:sz w:val="28"/>
                <w:szCs w:val="28"/>
              </w:rPr>
              <w:t>3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774462" w:rsidRDefault="008C7B66" w:rsidP="0067333C">
            <w:pPr>
              <w:pStyle w:val="Default"/>
              <w:rPr>
                <w:sz w:val="28"/>
                <w:szCs w:val="28"/>
              </w:rPr>
            </w:pPr>
            <w:r w:rsidRPr="00774462">
              <w:rPr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774462">
              <w:rPr>
                <w:sz w:val="28"/>
                <w:szCs w:val="28"/>
              </w:rPr>
              <w:t>антикоррупционных</w:t>
            </w:r>
            <w:proofErr w:type="spellEnd"/>
            <w:r w:rsidRPr="00774462">
              <w:rPr>
                <w:sz w:val="28"/>
                <w:szCs w:val="28"/>
              </w:rPr>
              <w:t xml:space="preserve"> стандартов и процедур </w:t>
            </w:r>
          </w:p>
          <w:p w:rsidR="008C7B66" w:rsidRPr="00774462" w:rsidRDefault="008C7B66" w:rsidP="0067333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509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8C7B66" w:rsidRDefault="00357481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Н.Н.</w:t>
            </w:r>
            <w:r w:rsidR="008C7B66">
              <w:rPr>
                <w:sz w:val="28"/>
                <w:szCs w:val="28"/>
              </w:rPr>
              <w:t>, специалист по кадрам Татаринова Н.С.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C7B66" w:rsidRPr="004C37E7" w:rsidTr="001A5509">
        <w:trPr>
          <w:trHeight w:val="146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7481">
              <w:rPr>
                <w:sz w:val="28"/>
                <w:szCs w:val="28"/>
              </w:rPr>
              <w:t>4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 xml:space="preserve">Анализ качества реализации </w:t>
            </w:r>
          </w:p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«Плана работы по противодействию коррупции в</w:t>
            </w:r>
            <w:r>
              <w:rPr>
                <w:sz w:val="28"/>
                <w:szCs w:val="28"/>
              </w:rPr>
              <w:t xml:space="preserve"> МАУК «КДЦ «Премьер»</w:t>
            </w:r>
            <w:r w:rsidRPr="004C37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МАУК «КДЦ «Премьер»</w:t>
            </w:r>
            <w:r w:rsidRPr="004C37E7">
              <w:rPr>
                <w:sz w:val="28"/>
                <w:szCs w:val="28"/>
              </w:rPr>
              <w:t>, члены Комиссии по  урегулированию конфликта интересов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 xml:space="preserve">IV квартал </w:t>
            </w:r>
            <w:r w:rsidR="00357481">
              <w:rPr>
                <w:sz w:val="28"/>
                <w:szCs w:val="28"/>
              </w:rPr>
              <w:t>каждого года</w:t>
            </w:r>
          </w:p>
        </w:tc>
      </w:tr>
      <w:tr w:rsidR="008C7B66" w:rsidRPr="004C37E7" w:rsidTr="001A5509">
        <w:trPr>
          <w:trHeight w:val="146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C37E7">
              <w:rPr>
                <w:rStyle w:val="aa"/>
                <w:sz w:val="28"/>
                <w:szCs w:val="28"/>
              </w:rPr>
              <w:t>2.</w:t>
            </w:r>
          </w:p>
        </w:tc>
        <w:tc>
          <w:tcPr>
            <w:tcW w:w="94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C37E7">
              <w:rPr>
                <w:rStyle w:val="aa"/>
                <w:sz w:val="28"/>
                <w:szCs w:val="28"/>
              </w:rPr>
              <w:t xml:space="preserve">Отчёты, участие в </w:t>
            </w:r>
            <w:proofErr w:type="spellStart"/>
            <w:r w:rsidRPr="004C37E7">
              <w:rPr>
                <w:rStyle w:val="aa"/>
                <w:sz w:val="28"/>
                <w:szCs w:val="28"/>
              </w:rPr>
              <w:t>антикоррупционном</w:t>
            </w:r>
            <w:proofErr w:type="spellEnd"/>
            <w:r w:rsidRPr="004C37E7">
              <w:rPr>
                <w:rStyle w:val="aa"/>
                <w:sz w:val="28"/>
                <w:szCs w:val="28"/>
              </w:rPr>
              <w:t xml:space="preserve"> мониторинге</w:t>
            </w:r>
          </w:p>
        </w:tc>
      </w:tr>
      <w:tr w:rsidR="008C7B66" w:rsidRPr="004C37E7" w:rsidTr="001A5509">
        <w:trPr>
          <w:trHeight w:val="146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2.1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Предоставление сведений о доходах, об имуществе и обязательствах имущественного характера руководителем учреждения.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МАУК «КДЦ «Премьер»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 xml:space="preserve">до 30 апреля </w:t>
            </w:r>
            <w:r w:rsidR="00357481">
              <w:rPr>
                <w:sz w:val="28"/>
                <w:szCs w:val="28"/>
              </w:rPr>
              <w:t>каждого года</w:t>
            </w:r>
          </w:p>
        </w:tc>
      </w:tr>
      <w:tr w:rsidR="008C7B66" w:rsidRPr="004C37E7" w:rsidTr="001A5509">
        <w:trPr>
          <w:trHeight w:val="146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C37E7">
              <w:rPr>
                <w:rStyle w:val="aa"/>
                <w:sz w:val="28"/>
                <w:szCs w:val="28"/>
              </w:rPr>
              <w:t>3.</w:t>
            </w:r>
          </w:p>
        </w:tc>
        <w:tc>
          <w:tcPr>
            <w:tcW w:w="94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proofErr w:type="spellStart"/>
            <w:r w:rsidRPr="004C37E7">
              <w:rPr>
                <w:rStyle w:val="aa"/>
                <w:sz w:val="28"/>
                <w:szCs w:val="28"/>
              </w:rPr>
              <w:t>Антикоррупционная</w:t>
            </w:r>
            <w:proofErr w:type="spellEnd"/>
            <w:r w:rsidRPr="004C37E7">
              <w:rPr>
                <w:rStyle w:val="aa"/>
                <w:sz w:val="28"/>
                <w:szCs w:val="28"/>
              </w:rPr>
              <w:t xml:space="preserve"> пропаганда и информационное обеспечение реализации </w:t>
            </w:r>
            <w:proofErr w:type="spellStart"/>
            <w:r w:rsidRPr="004C37E7">
              <w:rPr>
                <w:rStyle w:val="aa"/>
                <w:sz w:val="28"/>
                <w:szCs w:val="28"/>
              </w:rPr>
              <w:t>антикоррупционной</w:t>
            </w:r>
            <w:proofErr w:type="spellEnd"/>
            <w:r w:rsidRPr="004C37E7">
              <w:rPr>
                <w:rStyle w:val="aa"/>
                <w:sz w:val="28"/>
                <w:szCs w:val="28"/>
              </w:rPr>
              <w:t xml:space="preserve"> политики</w:t>
            </w:r>
          </w:p>
        </w:tc>
      </w:tr>
      <w:tr w:rsidR="008C7B66" w:rsidRPr="004C37E7" w:rsidTr="001A5509">
        <w:trPr>
          <w:trHeight w:val="146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3.1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МАУК «КДЦ «Премьер»</w:t>
            </w:r>
            <w:r w:rsidRPr="004C37E7">
              <w:rPr>
                <w:sz w:val="28"/>
                <w:szCs w:val="28"/>
              </w:rPr>
              <w:t>, Комиссия по  урегулированию конфликта интересов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По факту обращения</w:t>
            </w:r>
          </w:p>
        </w:tc>
      </w:tr>
      <w:tr w:rsidR="008C7B66" w:rsidRPr="004C37E7" w:rsidTr="001A5509">
        <w:trPr>
          <w:trHeight w:val="146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3.2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 xml:space="preserve">Подготовка и размещение на официальном сайте </w:t>
            </w:r>
            <w:r>
              <w:rPr>
                <w:sz w:val="28"/>
                <w:szCs w:val="28"/>
              </w:rPr>
              <w:t xml:space="preserve">МАУК «КДЦ </w:t>
            </w:r>
            <w:r>
              <w:rPr>
                <w:sz w:val="28"/>
                <w:szCs w:val="28"/>
              </w:rPr>
              <w:lastRenderedPageBreak/>
              <w:t xml:space="preserve">«Премьер» </w:t>
            </w:r>
            <w:r w:rsidRPr="004C37E7">
              <w:rPr>
                <w:sz w:val="28"/>
                <w:szCs w:val="28"/>
              </w:rPr>
              <w:t xml:space="preserve">в сети Интернет информационных материалов о ходе реализации </w:t>
            </w:r>
            <w:proofErr w:type="spellStart"/>
            <w:r w:rsidRPr="004C37E7">
              <w:rPr>
                <w:sz w:val="28"/>
                <w:szCs w:val="28"/>
              </w:rPr>
              <w:t>антикоррупционной</w:t>
            </w:r>
            <w:proofErr w:type="spellEnd"/>
            <w:r w:rsidRPr="004C37E7">
              <w:rPr>
                <w:sz w:val="28"/>
                <w:szCs w:val="28"/>
              </w:rPr>
              <w:t xml:space="preserve"> политики в </w:t>
            </w:r>
            <w:r>
              <w:rPr>
                <w:sz w:val="28"/>
                <w:szCs w:val="28"/>
              </w:rPr>
              <w:t>МАУК «КДЦ «Премьер»</w:t>
            </w:r>
            <w:r w:rsidRPr="004C37E7">
              <w:rPr>
                <w:sz w:val="28"/>
                <w:szCs w:val="28"/>
              </w:rPr>
              <w:t>, ведение на официальном сайте учреждения странички «Противодействие коррупции»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lastRenderedPageBreak/>
              <w:t>Директор</w:t>
            </w:r>
            <w:r>
              <w:rPr>
                <w:sz w:val="28"/>
                <w:szCs w:val="28"/>
              </w:rPr>
              <w:t xml:space="preserve"> МАУК «КДЦ «Премьер»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Постоянно</w:t>
            </w:r>
          </w:p>
        </w:tc>
      </w:tr>
      <w:tr w:rsidR="008C7B66" w:rsidRPr="004C37E7" w:rsidTr="001A5509">
        <w:trPr>
          <w:trHeight w:val="146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Размещение на информационных стендах учреждения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481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 xml:space="preserve">Заместитель директора </w:t>
            </w:r>
            <w:r w:rsidR="00357481">
              <w:rPr>
                <w:sz w:val="28"/>
                <w:szCs w:val="28"/>
              </w:rPr>
              <w:t xml:space="preserve"> </w:t>
            </w:r>
          </w:p>
          <w:p w:rsidR="008C7B66" w:rsidRPr="004C37E7" w:rsidRDefault="00357481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Н.Н.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В течение года</w:t>
            </w:r>
          </w:p>
        </w:tc>
      </w:tr>
      <w:tr w:rsidR="008C7B66" w:rsidRPr="004C37E7" w:rsidTr="001A5509">
        <w:trPr>
          <w:trHeight w:val="146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C37E7">
              <w:rPr>
                <w:rStyle w:val="aa"/>
                <w:sz w:val="28"/>
                <w:szCs w:val="28"/>
              </w:rPr>
              <w:t>4.</w:t>
            </w:r>
          </w:p>
        </w:tc>
        <w:tc>
          <w:tcPr>
            <w:tcW w:w="94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rStyle w:val="aa"/>
                <w:sz w:val="28"/>
                <w:szCs w:val="28"/>
              </w:rPr>
              <w:t>Организация взаимодействия с общественностью</w:t>
            </w:r>
          </w:p>
        </w:tc>
      </w:tr>
      <w:tr w:rsidR="008C7B66" w:rsidRPr="004C37E7" w:rsidTr="001A5509">
        <w:trPr>
          <w:trHeight w:val="1089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4.</w:t>
            </w:r>
            <w:r w:rsidR="006C5D41"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сайта) на предмет установления фактов проявления коррупции должностными лицами учреждения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МАУК «КДЦ «Премьер»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B66" w:rsidRPr="004C37E7" w:rsidRDefault="008C7B66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По мере поступления обращений</w:t>
            </w:r>
          </w:p>
        </w:tc>
      </w:tr>
      <w:tr w:rsidR="009E5A7C" w:rsidRPr="004C37E7" w:rsidTr="001A5509">
        <w:trPr>
          <w:trHeight w:val="1089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9E5A7C" w:rsidRDefault="009E5A7C" w:rsidP="0067333C">
            <w:pPr>
              <w:pStyle w:val="Default"/>
              <w:rPr>
                <w:sz w:val="28"/>
                <w:szCs w:val="28"/>
              </w:rPr>
            </w:pPr>
            <w:r w:rsidRPr="009E5A7C">
              <w:rPr>
                <w:sz w:val="28"/>
                <w:szCs w:val="28"/>
              </w:rPr>
              <w:t xml:space="preserve">Организация личного приема граждан директором Учреждения по вопросам противодействия коррупции 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4005D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МАУК «КДЦ «Премьер»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4005D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неделю</w:t>
            </w:r>
          </w:p>
        </w:tc>
      </w:tr>
      <w:tr w:rsidR="0094005D" w:rsidRPr="004C37E7" w:rsidTr="001A5509">
        <w:trPr>
          <w:trHeight w:val="1089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005D" w:rsidRDefault="0094005D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3"/>
              <w:gridCol w:w="236"/>
            </w:tblGrid>
            <w:tr w:rsidR="0094005D" w:rsidTr="001A5509">
              <w:trPr>
                <w:trHeight w:val="523"/>
              </w:trPr>
              <w:tc>
                <w:tcPr>
                  <w:tcW w:w="3963" w:type="dxa"/>
                </w:tcPr>
                <w:p w:rsidR="0094005D" w:rsidRPr="0094005D" w:rsidRDefault="0094005D" w:rsidP="0067333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4005D">
                    <w:rPr>
                      <w:sz w:val="28"/>
                      <w:szCs w:val="28"/>
                    </w:rPr>
                    <w:t xml:space="preserve">Организация встреч коллектива Учреждения с представителями контрольно-надзорных правоохранительных органов </w:t>
                  </w:r>
                </w:p>
              </w:tc>
              <w:tc>
                <w:tcPr>
                  <w:tcW w:w="222" w:type="dxa"/>
                </w:tcPr>
                <w:p w:rsidR="0094005D" w:rsidRDefault="0094005D" w:rsidP="0067333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4005D" w:rsidRPr="009E5A7C" w:rsidRDefault="0094005D" w:rsidP="0067333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481" w:rsidRDefault="0094005D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94005D" w:rsidRPr="004C37E7" w:rsidRDefault="00357481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Н.Н.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005D" w:rsidRPr="0094005D" w:rsidRDefault="0094005D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94005D">
              <w:rPr>
                <w:sz w:val="28"/>
                <w:szCs w:val="28"/>
              </w:rPr>
              <w:t>По мере необходимости</w:t>
            </w:r>
          </w:p>
        </w:tc>
      </w:tr>
      <w:tr w:rsidR="009E5A7C" w:rsidRPr="004C37E7" w:rsidTr="001A5509">
        <w:trPr>
          <w:trHeight w:val="272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C37E7">
              <w:rPr>
                <w:rStyle w:val="aa"/>
                <w:sz w:val="28"/>
                <w:szCs w:val="28"/>
              </w:rPr>
              <w:t>5.</w:t>
            </w:r>
          </w:p>
        </w:tc>
        <w:tc>
          <w:tcPr>
            <w:tcW w:w="94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rStyle w:val="aa"/>
                <w:sz w:val="28"/>
                <w:szCs w:val="28"/>
              </w:rPr>
              <w:t xml:space="preserve">Правовое просвещение и повышение </w:t>
            </w:r>
            <w:proofErr w:type="spellStart"/>
            <w:r w:rsidRPr="004C37E7">
              <w:rPr>
                <w:rStyle w:val="aa"/>
                <w:sz w:val="28"/>
                <w:szCs w:val="28"/>
              </w:rPr>
              <w:t>антикоррупционной</w:t>
            </w:r>
            <w:proofErr w:type="spellEnd"/>
            <w:r w:rsidRPr="004C37E7">
              <w:rPr>
                <w:rStyle w:val="aa"/>
                <w:sz w:val="28"/>
                <w:szCs w:val="28"/>
              </w:rPr>
              <w:t xml:space="preserve"> компетентности работников</w:t>
            </w:r>
          </w:p>
        </w:tc>
      </w:tr>
      <w:tr w:rsidR="009E5A7C" w:rsidRPr="004C37E7" w:rsidTr="001A5509">
        <w:trPr>
          <w:trHeight w:val="54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5.1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 Татаринова Н.С.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В течение года</w:t>
            </w:r>
          </w:p>
        </w:tc>
      </w:tr>
      <w:tr w:rsidR="009E5A7C" w:rsidRPr="004C37E7" w:rsidTr="001A5509">
        <w:trPr>
          <w:trHeight w:val="832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5.2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Директор</w:t>
            </w:r>
            <w:r w:rsidR="001A55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МАУК «КДЦ «Премьер»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В течение года</w:t>
            </w:r>
          </w:p>
        </w:tc>
      </w:tr>
      <w:tr w:rsidR="009E5A7C" w:rsidRPr="004C37E7" w:rsidTr="001A5509">
        <w:trPr>
          <w:trHeight w:val="1089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 xml:space="preserve">Организация повышения квалификации работников в области противодействия коррупции 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 Татаринова Н.С.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В течение года</w:t>
            </w:r>
          </w:p>
        </w:tc>
      </w:tr>
      <w:tr w:rsidR="0094005D" w:rsidRPr="004C37E7" w:rsidTr="001A5509">
        <w:trPr>
          <w:trHeight w:val="1089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005D" w:rsidRPr="004C37E7" w:rsidRDefault="0094005D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005D" w:rsidRPr="004C37E7" w:rsidRDefault="00357481" w:rsidP="006733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="0094005D" w:rsidRPr="0094005D">
              <w:rPr>
                <w:sz w:val="28"/>
                <w:szCs w:val="28"/>
              </w:rPr>
              <w:t xml:space="preserve"> памятки для работников Учреждения об основных обязанностях, ограничениях, запретах, требованиях к с</w:t>
            </w:r>
            <w:r w:rsidR="0094005D">
              <w:rPr>
                <w:sz w:val="28"/>
                <w:szCs w:val="28"/>
              </w:rPr>
              <w:t>лужебному поведению в целях про</w:t>
            </w:r>
            <w:r w:rsidR="0094005D" w:rsidRPr="0094005D">
              <w:rPr>
                <w:sz w:val="28"/>
                <w:szCs w:val="28"/>
              </w:rPr>
              <w:t>тиводействия коррупции, а также ответственности за их нарушени</w:t>
            </w:r>
            <w:r w:rsidR="0094005D">
              <w:rPr>
                <w:sz w:val="28"/>
                <w:szCs w:val="28"/>
              </w:rPr>
              <w:t>е, предусмотренной законодатель</w:t>
            </w:r>
            <w:r w:rsidR="0094005D" w:rsidRPr="0094005D">
              <w:rPr>
                <w:sz w:val="28"/>
                <w:szCs w:val="28"/>
              </w:rPr>
              <w:t xml:space="preserve">ством Российской Федерации и Ханты-Мансийского автономного округа - </w:t>
            </w:r>
            <w:proofErr w:type="spellStart"/>
            <w:r w:rsidR="0094005D" w:rsidRPr="0094005D">
              <w:rPr>
                <w:sz w:val="28"/>
                <w:szCs w:val="28"/>
              </w:rPr>
              <w:t>Югры</w:t>
            </w:r>
            <w:proofErr w:type="spellEnd"/>
            <w:r w:rsidR="0094005D" w:rsidRPr="009400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005D" w:rsidRDefault="0094005D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 Татаринова Н.С.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005D" w:rsidRPr="004C37E7" w:rsidRDefault="00357481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9E5A7C" w:rsidRPr="004C37E7" w:rsidTr="001A5509">
        <w:trPr>
          <w:trHeight w:val="54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6.</w:t>
            </w:r>
          </w:p>
        </w:tc>
        <w:tc>
          <w:tcPr>
            <w:tcW w:w="94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6C5D41" w:rsidRDefault="009E5A7C" w:rsidP="0067333C">
            <w:pPr>
              <w:pStyle w:val="Default"/>
              <w:jc w:val="both"/>
              <w:rPr>
                <w:rStyle w:val="aa"/>
                <w:b w:val="0"/>
                <w:bCs w:val="0"/>
                <w:sz w:val="28"/>
                <w:szCs w:val="28"/>
              </w:rPr>
            </w:pPr>
            <w:r w:rsidRPr="006C5D41">
              <w:rPr>
                <w:b/>
                <w:bCs/>
                <w:iCs/>
                <w:sz w:val="28"/>
                <w:szCs w:val="28"/>
              </w:rPr>
              <w:t xml:space="preserve">Меры по совершенствованию управления и установления </w:t>
            </w:r>
            <w:proofErr w:type="spellStart"/>
            <w:r w:rsidRPr="006C5D41">
              <w:rPr>
                <w:b/>
                <w:bCs/>
                <w:iCs/>
                <w:sz w:val="28"/>
                <w:szCs w:val="28"/>
              </w:rPr>
              <w:t>антикоррупционных</w:t>
            </w:r>
            <w:proofErr w:type="spellEnd"/>
            <w:r w:rsidRPr="006C5D41">
              <w:rPr>
                <w:b/>
                <w:bCs/>
                <w:iCs/>
                <w:sz w:val="28"/>
                <w:szCs w:val="28"/>
              </w:rPr>
              <w:t xml:space="preserve"> механизмов </w:t>
            </w:r>
          </w:p>
        </w:tc>
      </w:tr>
      <w:tr w:rsidR="009E5A7C" w:rsidRPr="004C37E7" w:rsidTr="001A5509">
        <w:trPr>
          <w:trHeight w:val="54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94005D" w:rsidRDefault="009E5A7C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rStyle w:val="aa"/>
                <w:b w:val="0"/>
                <w:sz w:val="28"/>
                <w:szCs w:val="28"/>
              </w:rPr>
            </w:pPr>
            <w:r w:rsidRPr="0094005D">
              <w:rPr>
                <w:rStyle w:val="aa"/>
                <w:b w:val="0"/>
                <w:sz w:val="28"/>
                <w:szCs w:val="28"/>
              </w:rPr>
              <w:t>6.</w:t>
            </w:r>
            <w:r w:rsidR="00357481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6C5D41" w:rsidRDefault="009E5A7C" w:rsidP="0067333C">
            <w:pPr>
              <w:pStyle w:val="Default"/>
              <w:rPr>
                <w:sz w:val="28"/>
                <w:szCs w:val="28"/>
              </w:rPr>
            </w:pPr>
            <w:r w:rsidRPr="006C5D41">
              <w:rPr>
                <w:sz w:val="28"/>
                <w:szCs w:val="28"/>
              </w:rPr>
              <w:t xml:space="preserve">Проведение проверок сохранности и использования муниципального имущества </w:t>
            </w:r>
          </w:p>
        </w:tc>
        <w:tc>
          <w:tcPr>
            <w:tcW w:w="3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Бухгалтерия МКУ г.п. Федоровский «УХЭО и БУ» 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A7C" w:rsidRPr="004C37E7" w:rsidRDefault="009E5A7C" w:rsidP="006733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проверок</w:t>
            </w:r>
          </w:p>
        </w:tc>
      </w:tr>
      <w:tr w:rsidR="009E5A7C" w:rsidRPr="004C37E7" w:rsidTr="001A5509">
        <w:trPr>
          <w:trHeight w:val="54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94005D" w:rsidRDefault="009E5A7C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rStyle w:val="aa"/>
                <w:b w:val="0"/>
                <w:sz w:val="28"/>
                <w:szCs w:val="28"/>
              </w:rPr>
            </w:pPr>
            <w:r w:rsidRPr="0094005D">
              <w:rPr>
                <w:rStyle w:val="aa"/>
                <w:b w:val="0"/>
                <w:sz w:val="28"/>
                <w:szCs w:val="28"/>
              </w:rPr>
              <w:t>6.5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6C5D41" w:rsidRDefault="009E5A7C" w:rsidP="0067333C">
            <w:pPr>
              <w:pStyle w:val="Default"/>
              <w:rPr>
                <w:sz w:val="28"/>
                <w:szCs w:val="28"/>
              </w:rPr>
            </w:pPr>
            <w:r w:rsidRPr="006C5D41">
              <w:rPr>
                <w:sz w:val="28"/>
                <w:szCs w:val="28"/>
              </w:rPr>
              <w:t xml:space="preserve">Усиление </w:t>
            </w:r>
            <w:proofErr w:type="gramStart"/>
            <w:r w:rsidRPr="006C5D41">
              <w:rPr>
                <w:sz w:val="28"/>
                <w:szCs w:val="28"/>
              </w:rPr>
              <w:t>контроля за</w:t>
            </w:r>
            <w:proofErr w:type="gramEnd"/>
            <w:r w:rsidRPr="006C5D41">
              <w:rPr>
                <w:sz w:val="28"/>
                <w:szCs w:val="28"/>
              </w:rPr>
              <w:t xml:space="preserve"> осуществлением платных услуг </w:t>
            </w:r>
          </w:p>
        </w:tc>
        <w:tc>
          <w:tcPr>
            <w:tcW w:w="3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481" w:rsidRDefault="009E5A7C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9E5A7C" w:rsidRPr="004C37E7" w:rsidRDefault="00357481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Н.Н.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A7C" w:rsidRPr="004C37E7" w:rsidRDefault="009E5A7C" w:rsidP="006733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E5A7C" w:rsidRPr="004C37E7" w:rsidTr="001A5509">
        <w:trPr>
          <w:trHeight w:val="54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4005D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7</w:t>
            </w:r>
            <w:r w:rsidR="009E5A7C" w:rsidRPr="004C37E7">
              <w:rPr>
                <w:rStyle w:val="aa"/>
                <w:sz w:val="28"/>
                <w:szCs w:val="28"/>
              </w:rPr>
              <w:t>.</w:t>
            </w:r>
          </w:p>
        </w:tc>
        <w:tc>
          <w:tcPr>
            <w:tcW w:w="94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rStyle w:val="aa"/>
                <w:sz w:val="28"/>
                <w:szCs w:val="28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9E5A7C" w:rsidRPr="004C37E7" w:rsidTr="001A5509">
        <w:trPr>
          <w:trHeight w:val="1089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4005D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E5A7C" w:rsidRPr="004C37E7">
              <w:rPr>
                <w:sz w:val="28"/>
                <w:szCs w:val="28"/>
              </w:rPr>
              <w:t>.1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4C37E7">
              <w:rPr>
                <w:sz w:val="28"/>
                <w:szCs w:val="28"/>
              </w:rPr>
              <w:t>контроля за</w:t>
            </w:r>
            <w:proofErr w:type="gramEnd"/>
            <w:r w:rsidRPr="004C37E7">
              <w:rPr>
                <w:sz w:val="28"/>
                <w:szCs w:val="28"/>
              </w:rPr>
              <w:t xml:space="preserve"> соблюдением требований, установленных Федеральным законом </w:t>
            </w:r>
            <w:r w:rsidRPr="008C6911">
              <w:rPr>
                <w:bCs/>
                <w:color w:val="000000"/>
                <w:sz w:val="28"/>
                <w:szCs w:val="28"/>
              </w:rPr>
              <w:t xml:space="preserve">от 18 июля 2011 г. </w:t>
            </w:r>
            <w:r>
              <w:rPr>
                <w:bCs/>
                <w:color w:val="000000"/>
                <w:sz w:val="28"/>
                <w:szCs w:val="28"/>
              </w:rPr>
              <w:t>№</w:t>
            </w:r>
            <w:r w:rsidRPr="008C6911">
              <w:rPr>
                <w:bCs/>
                <w:color w:val="000000"/>
                <w:sz w:val="28"/>
                <w:szCs w:val="28"/>
              </w:rPr>
              <w:t xml:space="preserve"> 223-ФЗ "О закупках товаров, работ, услуг отдельными видами юридических лиц"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481" w:rsidRDefault="009E5A7C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C37E7">
              <w:rPr>
                <w:sz w:val="28"/>
                <w:szCs w:val="28"/>
              </w:rPr>
              <w:t>аместитель директора</w:t>
            </w:r>
            <w:r>
              <w:rPr>
                <w:sz w:val="28"/>
                <w:szCs w:val="28"/>
              </w:rPr>
              <w:t xml:space="preserve"> </w:t>
            </w:r>
          </w:p>
          <w:p w:rsidR="009E5A7C" w:rsidRPr="004C37E7" w:rsidRDefault="00357481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Н.Н.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В течение года</w:t>
            </w:r>
          </w:p>
        </w:tc>
      </w:tr>
      <w:tr w:rsidR="009E5A7C" w:rsidRPr="004C37E7" w:rsidTr="001A5509">
        <w:trPr>
          <w:trHeight w:val="1089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4005D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E5A7C" w:rsidRPr="004C37E7">
              <w:rPr>
                <w:sz w:val="28"/>
                <w:szCs w:val="28"/>
              </w:rPr>
              <w:t>.2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4C37E7">
              <w:rPr>
                <w:sz w:val="28"/>
                <w:szCs w:val="28"/>
              </w:rPr>
              <w:t>контроля за</w:t>
            </w:r>
            <w:proofErr w:type="gramEnd"/>
            <w:r w:rsidRPr="004C37E7">
              <w:rPr>
                <w:sz w:val="28"/>
                <w:szCs w:val="28"/>
              </w:rPr>
              <w:t xml:space="preserve"> соблюдением требований к сдаче в аренду площадей и имущества, обеспечение их сохранности, целевого и эффективного использования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481" w:rsidRDefault="009E5A7C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МАУК «КДЦ «Премьер»</w:t>
            </w:r>
            <w:r w:rsidRPr="004C37E7">
              <w:rPr>
                <w:sz w:val="28"/>
                <w:szCs w:val="28"/>
              </w:rPr>
              <w:t xml:space="preserve">, заместитель директора </w:t>
            </w:r>
          </w:p>
          <w:p w:rsidR="009E5A7C" w:rsidRPr="004C37E7" w:rsidRDefault="00357481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Н.Н.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В течение года</w:t>
            </w:r>
          </w:p>
        </w:tc>
      </w:tr>
      <w:tr w:rsidR="009E5A7C" w:rsidRPr="004C37E7" w:rsidTr="001A5509">
        <w:trPr>
          <w:trHeight w:val="817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4005D" w:rsidP="0067333C">
            <w:pPr>
              <w:pStyle w:val="a9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E5A7C" w:rsidRPr="004C37E7">
              <w:rPr>
                <w:sz w:val="28"/>
                <w:szCs w:val="28"/>
              </w:rPr>
              <w:t>.3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4C37E7">
              <w:rPr>
                <w:sz w:val="28"/>
                <w:szCs w:val="28"/>
              </w:rPr>
              <w:t>контроля за</w:t>
            </w:r>
            <w:proofErr w:type="gramEnd"/>
            <w:r w:rsidRPr="004C37E7">
              <w:rPr>
                <w:sz w:val="28"/>
                <w:szCs w:val="28"/>
              </w:rPr>
              <w:t xml:space="preserve"> целевым использованием бюджетных средств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МАУК «КДЦ «Премьер»</w:t>
            </w:r>
            <w:r w:rsidRPr="004C37E7">
              <w:rPr>
                <w:sz w:val="28"/>
                <w:szCs w:val="28"/>
              </w:rPr>
              <w:t xml:space="preserve">, заместитель директора </w:t>
            </w:r>
            <w:r w:rsidR="00EC30C1">
              <w:rPr>
                <w:sz w:val="28"/>
                <w:szCs w:val="28"/>
              </w:rPr>
              <w:t>Егорова Н.Н.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A7C" w:rsidRPr="004C37E7" w:rsidRDefault="009E5A7C" w:rsidP="0067333C">
            <w:pPr>
              <w:pStyle w:val="a9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 w:rsidRPr="004C37E7">
              <w:rPr>
                <w:sz w:val="28"/>
                <w:szCs w:val="28"/>
              </w:rPr>
              <w:t>В течение года</w:t>
            </w:r>
          </w:p>
        </w:tc>
      </w:tr>
    </w:tbl>
    <w:p w:rsidR="006B7940" w:rsidRDefault="006B7940" w:rsidP="0067333C">
      <w:pPr>
        <w:pStyle w:val="Default"/>
        <w:rPr>
          <w:sz w:val="28"/>
          <w:szCs w:val="28"/>
        </w:rPr>
      </w:pPr>
    </w:p>
    <w:p w:rsidR="006B7940" w:rsidRDefault="006B7940" w:rsidP="0067333C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sectPr w:rsidR="006B7940" w:rsidSect="0067333C">
      <w:pgSz w:w="11909" w:h="16834"/>
      <w:pgMar w:top="567" w:right="569" w:bottom="567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0A43EE"/>
    <w:lvl w:ilvl="0">
      <w:numFmt w:val="bullet"/>
      <w:lvlText w:val="*"/>
      <w:lvlJc w:val="left"/>
    </w:lvl>
  </w:abstractNum>
  <w:abstractNum w:abstractNumId="1">
    <w:nsid w:val="0DA23825"/>
    <w:multiLevelType w:val="singleLevel"/>
    <w:tmpl w:val="5D26F5D6"/>
    <w:lvl w:ilvl="0">
      <w:start w:val="4"/>
      <w:numFmt w:val="decimal"/>
      <w:lvlText w:val="4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">
    <w:nsid w:val="237C720D"/>
    <w:multiLevelType w:val="singleLevel"/>
    <w:tmpl w:val="314ED466"/>
    <w:lvl w:ilvl="0">
      <w:start w:val="1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24702153"/>
    <w:multiLevelType w:val="singleLevel"/>
    <w:tmpl w:val="49CEF9DC"/>
    <w:lvl w:ilvl="0">
      <w:start w:val="9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F38A5"/>
    <w:multiLevelType w:val="multilevel"/>
    <w:tmpl w:val="7DBE405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6">
    <w:nsid w:val="2A8A240C"/>
    <w:multiLevelType w:val="singleLevel"/>
    <w:tmpl w:val="2B48F372"/>
    <w:lvl w:ilvl="0">
      <w:start w:val="1"/>
      <w:numFmt w:val="decimal"/>
      <w:lvlText w:val="1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7">
    <w:nsid w:val="3AB318BF"/>
    <w:multiLevelType w:val="multilevel"/>
    <w:tmpl w:val="DABE2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4206C28"/>
    <w:multiLevelType w:val="singleLevel"/>
    <w:tmpl w:val="1CB48B84"/>
    <w:lvl w:ilvl="0">
      <w:start w:val="6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F5B103A"/>
    <w:multiLevelType w:val="singleLevel"/>
    <w:tmpl w:val="6CBA7642"/>
    <w:lvl w:ilvl="0">
      <w:start w:val="3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0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8"/>
  </w:num>
  <w:num w:numId="16">
    <w:abstractNumId w:val="4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57A5"/>
    <w:rsid w:val="000414F0"/>
    <w:rsid w:val="0007539D"/>
    <w:rsid w:val="00090A8B"/>
    <w:rsid w:val="000B0C14"/>
    <w:rsid w:val="000F7304"/>
    <w:rsid w:val="00145073"/>
    <w:rsid w:val="001A5509"/>
    <w:rsid w:val="00251A8B"/>
    <w:rsid w:val="0029125A"/>
    <w:rsid w:val="00294E37"/>
    <w:rsid w:val="002D403D"/>
    <w:rsid w:val="002D6F0A"/>
    <w:rsid w:val="003048DA"/>
    <w:rsid w:val="0035244A"/>
    <w:rsid w:val="00357481"/>
    <w:rsid w:val="003D62F4"/>
    <w:rsid w:val="003F2CC9"/>
    <w:rsid w:val="00462141"/>
    <w:rsid w:val="00466672"/>
    <w:rsid w:val="004B4B4D"/>
    <w:rsid w:val="004C37E7"/>
    <w:rsid w:val="004E0D2C"/>
    <w:rsid w:val="004F101F"/>
    <w:rsid w:val="00511C56"/>
    <w:rsid w:val="00554777"/>
    <w:rsid w:val="0056514E"/>
    <w:rsid w:val="0059117D"/>
    <w:rsid w:val="00620DCF"/>
    <w:rsid w:val="0067333C"/>
    <w:rsid w:val="00683D98"/>
    <w:rsid w:val="006B7940"/>
    <w:rsid w:val="006C3ADD"/>
    <w:rsid w:val="006C5D41"/>
    <w:rsid w:val="006E600B"/>
    <w:rsid w:val="00701833"/>
    <w:rsid w:val="00774462"/>
    <w:rsid w:val="007908BF"/>
    <w:rsid w:val="007B3A08"/>
    <w:rsid w:val="007E1869"/>
    <w:rsid w:val="00817427"/>
    <w:rsid w:val="00831B95"/>
    <w:rsid w:val="008C6911"/>
    <w:rsid w:val="008C7B66"/>
    <w:rsid w:val="008F6D4F"/>
    <w:rsid w:val="0090011A"/>
    <w:rsid w:val="0094005D"/>
    <w:rsid w:val="00961205"/>
    <w:rsid w:val="00965DFE"/>
    <w:rsid w:val="009E5A7C"/>
    <w:rsid w:val="009F6256"/>
    <w:rsid w:val="00A01D25"/>
    <w:rsid w:val="00AC3F5B"/>
    <w:rsid w:val="00AC5131"/>
    <w:rsid w:val="00AF4C7F"/>
    <w:rsid w:val="00B84975"/>
    <w:rsid w:val="00BB734C"/>
    <w:rsid w:val="00BD4BEE"/>
    <w:rsid w:val="00BE311D"/>
    <w:rsid w:val="00C01C02"/>
    <w:rsid w:val="00C064B2"/>
    <w:rsid w:val="00C12514"/>
    <w:rsid w:val="00C32B44"/>
    <w:rsid w:val="00C62FFB"/>
    <w:rsid w:val="00C6762C"/>
    <w:rsid w:val="00C964E4"/>
    <w:rsid w:val="00D72139"/>
    <w:rsid w:val="00E661B6"/>
    <w:rsid w:val="00E67544"/>
    <w:rsid w:val="00EC30C1"/>
    <w:rsid w:val="00F74AC5"/>
    <w:rsid w:val="00F757A5"/>
    <w:rsid w:val="00F81F1A"/>
    <w:rsid w:val="00F9073A"/>
    <w:rsid w:val="00F922A0"/>
    <w:rsid w:val="00FE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C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F9073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9073A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4F1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E67544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FE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C37E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4C37E7"/>
    <w:rPr>
      <w:b/>
      <w:bCs/>
    </w:rPr>
  </w:style>
  <w:style w:type="character" w:customStyle="1" w:styleId="apple-converted-space">
    <w:name w:val="apple-converted-space"/>
    <w:basedOn w:val="a0"/>
    <w:rsid w:val="004C37E7"/>
  </w:style>
  <w:style w:type="paragraph" w:customStyle="1" w:styleId="default0">
    <w:name w:val="default"/>
    <w:basedOn w:val="a"/>
    <w:rsid w:val="004C37E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C6911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c">
    <w:name w:val="List Paragraph"/>
    <w:basedOn w:val="a"/>
    <w:uiPriority w:val="34"/>
    <w:qFormat/>
    <w:rsid w:val="006B79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C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F9073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9073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Алина Андреевна</dc:creator>
  <cp:lastModifiedBy>Microsoft Office</cp:lastModifiedBy>
  <cp:revision>7</cp:revision>
  <cp:lastPrinted>2020-09-22T11:43:00Z</cp:lastPrinted>
  <dcterms:created xsi:type="dcterms:W3CDTF">2020-09-21T12:39:00Z</dcterms:created>
  <dcterms:modified xsi:type="dcterms:W3CDTF">2020-09-22T12:23:00Z</dcterms:modified>
</cp:coreProperties>
</file>